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D96" w:rsidRDefault="009F0D96" w:rsidP="009F0D96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val="en"/>
        </w:rPr>
      </w:pPr>
      <w:r w:rsidRPr="004C3E57">
        <w:rPr>
          <w:rFonts w:ascii="Arial" w:eastAsia="Times New Roman" w:hAnsi="Arial" w:cs="Arial"/>
          <w:color w:val="333333"/>
          <w:sz w:val="21"/>
          <w:szCs w:val="21"/>
          <w:lang w:val="en"/>
        </w:rPr>
        <w:t>On October 15, 2017, Oil Products Co. purchased 4,000 barrels of fuel oil with a cost of $240,000 ($60 per barrel). Oil Products is holding this inventory in anticipation of the winter 2018 heating season. Oil Products accounts for its inventory at the lower-of-FIFO-cost-or-net realizable value. To hedge against potential declines in the value of the inventory, Oil Products also purchased a put option on the fuel oil. Oil Products paid an option premium of $300 for the put option, which gives Oil Products the option to sell 4,000 barrels of fuel oil at a strike price of $60 per gallon. The option expires on March 1, 2018. The following data are available with respect to the values of the fuel of inventory and the put option.</w:t>
      </w:r>
    </w:p>
    <w:p w:rsidR="009F0D96" w:rsidRDefault="009F0D96" w:rsidP="009F0D96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"/>
        </w:rPr>
      </w:pPr>
    </w:p>
    <w:p w:rsidR="009F0D96" w:rsidRPr="004C3E57" w:rsidRDefault="009F0D96" w:rsidP="009F0D96">
      <w:pPr>
        <w:shd w:val="clear" w:color="auto" w:fill="FFFFFF"/>
        <w:spacing w:before="100" w:beforeAutospacing="1" w:after="0" w:line="240" w:lineRule="auto"/>
        <w:rPr>
          <w:rFonts w:ascii="Arial" w:eastAsia="Times New Roman" w:hAnsi="Arial" w:cs="Arial"/>
          <w:color w:val="333333"/>
          <w:sz w:val="21"/>
          <w:szCs w:val="21"/>
          <w:lang w:val="en"/>
        </w:rPr>
      </w:pPr>
      <w:bookmarkStart w:id="0" w:name="_GoBack"/>
      <w:bookmarkEnd w:id="0"/>
    </w:p>
    <w:tbl>
      <w:tblPr>
        <w:tblW w:w="843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6"/>
        <w:gridCol w:w="2885"/>
        <w:gridCol w:w="3099"/>
      </w:tblGrid>
      <w:tr w:rsidR="009F0D96" w:rsidRPr="004C3E57" w:rsidTr="0024227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0D96" w:rsidRPr="004C3E57" w:rsidRDefault="009F0D96" w:rsidP="0024227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4C3E57">
              <w:rPr>
                <w:rFonts w:ascii="Arial" w:eastAsia="Times New Roman" w:hAnsi="Arial" w:cs="Arial"/>
                <w:sz w:val="21"/>
                <w:szCs w:val="21"/>
              </w:rPr>
              <w:t>Date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0D96" w:rsidRPr="004C3E57" w:rsidRDefault="009F0D96" w:rsidP="0024227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4C3E57">
              <w:rPr>
                <w:rFonts w:ascii="Arial" w:eastAsia="Times New Roman" w:hAnsi="Arial" w:cs="Arial"/>
                <w:sz w:val="21"/>
                <w:szCs w:val="21"/>
              </w:rPr>
              <w:t>Market Price of Fuel Oil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0D96" w:rsidRPr="004C3E57" w:rsidRDefault="009F0D96" w:rsidP="0024227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4C3E57">
              <w:rPr>
                <w:rFonts w:ascii="Arial" w:eastAsia="Times New Roman" w:hAnsi="Arial" w:cs="Arial"/>
                <w:sz w:val="21"/>
                <w:szCs w:val="21"/>
              </w:rPr>
              <w:t>Time Value of Put Option</w:t>
            </w:r>
          </w:p>
        </w:tc>
      </w:tr>
      <w:tr w:rsidR="009F0D96" w:rsidRPr="004C3E57" w:rsidTr="0024227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0D96" w:rsidRPr="004C3E57" w:rsidRDefault="009F0D96" w:rsidP="0024227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4C3E57">
              <w:rPr>
                <w:rFonts w:ascii="Arial" w:eastAsia="Times New Roman" w:hAnsi="Arial" w:cs="Arial"/>
                <w:sz w:val="21"/>
                <w:szCs w:val="21"/>
              </w:rPr>
              <w:t>October 31, 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0D96" w:rsidRPr="004C3E57" w:rsidRDefault="009F0D96" w:rsidP="0024227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4C3E57">
              <w:rPr>
                <w:rFonts w:ascii="Arial" w:eastAsia="Times New Roman" w:hAnsi="Arial" w:cs="Arial"/>
                <w:sz w:val="21"/>
                <w:szCs w:val="21"/>
              </w:rPr>
              <w:t>$58 per gallon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0D96" w:rsidRPr="004C3E57" w:rsidRDefault="009F0D96" w:rsidP="0024227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4C3E57">
              <w:rPr>
                <w:rFonts w:ascii="Arial" w:eastAsia="Times New Roman" w:hAnsi="Arial" w:cs="Arial"/>
                <w:sz w:val="21"/>
                <w:szCs w:val="21"/>
              </w:rPr>
              <w:t>$175</w:t>
            </w:r>
          </w:p>
        </w:tc>
      </w:tr>
      <w:tr w:rsidR="009F0D96" w:rsidRPr="004C3E57" w:rsidTr="0024227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0D96" w:rsidRPr="004C3E57" w:rsidRDefault="009F0D96" w:rsidP="0024227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4C3E57">
              <w:rPr>
                <w:rFonts w:ascii="Arial" w:eastAsia="Times New Roman" w:hAnsi="Arial" w:cs="Arial"/>
                <w:sz w:val="21"/>
                <w:szCs w:val="21"/>
              </w:rPr>
              <w:t>November 30, 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0D96" w:rsidRPr="004C3E57" w:rsidRDefault="009F0D96" w:rsidP="0024227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4C3E57">
              <w:rPr>
                <w:rFonts w:ascii="Arial" w:eastAsia="Times New Roman" w:hAnsi="Arial" w:cs="Arial"/>
                <w:sz w:val="21"/>
                <w:szCs w:val="21"/>
              </w:rPr>
              <w:t>   57 per gallon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0D96" w:rsidRPr="004C3E57" w:rsidRDefault="009F0D96" w:rsidP="0024227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4C3E57">
              <w:rPr>
                <w:rFonts w:ascii="Arial" w:eastAsia="Times New Roman" w:hAnsi="Arial" w:cs="Arial"/>
                <w:sz w:val="21"/>
                <w:szCs w:val="21"/>
              </w:rPr>
              <w:t>   105</w:t>
            </w:r>
          </w:p>
        </w:tc>
      </w:tr>
      <w:tr w:rsidR="009F0D96" w:rsidRPr="004C3E57" w:rsidTr="00242273"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0D96" w:rsidRPr="004C3E57" w:rsidRDefault="009F0D96" w:rsidP="0024227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4C3E57">
              <w:rPr>
                <w:rFonts w:ascii="Arial" w:eastAsia="Times New Roman" w:hAnsi="Arial" w:cs="Arial"/>
                <w:sz w:val="21"/>
                <w:szCs w:val="21"/>
              </w:rPr>
              <w:t>December 31, 2017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0D96" w:rsidRPr="004C3E57" w:rsidRDefault="009F0D96" w:rsidP="0024227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4C3E57">
              <w:rPr>
                <w:rFonts w:ascii="Arial" w:eastAsia="Times New Roman" w:hAnsi="Arial" w:cs="Arial"/>
                <w:sz w:val="21"/>
                <w:szCs w:val="21"/>
              </w:rPr>
              <w:t>   54 per gallon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F0D96" w:rsidRPr="004C3E57" w:rsidRDefault="009F0D96" w:rsidP="00242273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4C3E57">
              <w:rPr>
                <w:rFonts w:ascii="Arial" w:eastAsia="Times New Roman" w:hAnsi="Arial" w:cs="Arial"/>
                <w:sz w:val="21"/>
                <w:szCs w:val="21"/>
              </w:rPr>
              <w:t>     40</w:t>
            </w:r>
          </w:p>
        </w:tc>
      </w:tr>
    </w:tbl>
    <w:p w:rsidR="009F0D96" w:rsidRDefault="009F0D96" w:rsidP="009F0D96">
      <w:pPr>
        <w:shd w:val="clear" w:color="auto" w:fill="FFFFFF"/>
        <w:spacing w:after="150" w:line="240" w:lineRule="atLeast"/>
        <w:outlineLvl w:val="5"/>
        <w:rPr>
          <w:rFonts w:ascii="Arial" w:eastAsia="Times New Roman" w:hAnsi="Arial" w:cs="Arial"/>
          <w:color w:val="333333"/>
          <w:sz w:val="21"/>
          <w:szCs w:val="21"/>
          <w:lang w:val="en"/>
        </w:rPr>
      </w:pPr>
    </w:p>
    <w:p w:rsidR="009F0D96" w:rsidRDefault="009F0D96" w:rsidP="009F0D96">
      <w:pPr>
        <w:shd w:val="clear" w:color="auto" w:fill="FFFFFF"/>
        <w:spacing w:after="150" w:line="240" w:lineRule="atLeast"/>
        <w:outlineLvl w:val="5"/>
        <w:rPr>
          <w:rFonts w:ascii="Arial" w:eastAsia="Times New Roman" w:hAnsi="Arial" w:cs="Arial"/>
          <w:color w:val="333333"/>
          <w:sz w:val="21"/>
          <w:szCs w:val="21"/>
          <w:lang w:val="en"/>
        </w:rPr>
      </w:pPr>
    </w:p>
    <w:p w:rsidR="009F0D96" w:rsidRPr="004C3E57" w:rsidRDefault="009F0D96" w:rsidP="009F0D96">
      <w:pPr>
        <w:numPr>
          <w:ilvl w:val="1"/>
          <w:numId w:val="1"/>
        </w:numPr>
        <w:shd w:val="clear" w:color="auto" w:fill="FFFFFF"/>
        <w:spacing w:after="150" w:line="240" w:lineRule="atLeast"/>
        <w:ind w:left="0"/>
        <w:outlineLvl w:val="5"/>
        <w:rPr>
          <w:rFonts w:ascii="Arial" w:eastAsia="Times New Roman" w:hAnsi="Arial" w:cs="Arial"/>
          <w:color w:val="333333"/>
          <w:sz w:val="21"/>
          <w:szCs w:val="21"/>
          <w:lang w:val="en"/>
        </w:rPr>
      </w:pPr>
      <w:r w:rsidRPr="004C3E57">
        <w:rPr>
          <w:rFonts w:ascii="Arial" w:eastAsia="Times New Roman" w:hAnsi="Arial" w:cs="Arial"/>
          <w:color w:val="333333"/>
          <w:sz w:val="21"/>
          <w:szCs w:val="21"/>
          <w:lang w:val="en"/>
        </w:rPr>
        <w:t>Instructions</w:t>
      </w:r>
    </w:p>
    <w:p w:rsidR="009F0D96" w:rsidRPr="004C3E57" w:rsidRDefault="009F0D96" w:rsidP="009F0D96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val="en"/>
        </w:rPr>
      </w:pPr>
      <w:r w:rsidRPr="004C3E57">
        <w:rPr>
          <w:rFonts w:ascii="Arial" w:eastAsia="Times New Roman" w:hAnsi="Arial" w:cs="Arial"/>
          <w:b/>
          <w:bCs/>
          <w:color w:val="333333"/>
          <w:sz w:val="21"/>
          <w:szCs w:val="21"/>
          <w:lang w:val="en"/>
        </w:rPr>
        <w:t>(a)</w:t>
      </w:r>
      <w:r w:rsidRPr="004C3E57">
        <w:rPr>
          <w:rFonts w:ascii="Arial" w:eastAsia="Times New Roman" w:hAnsi="Arial" w:cs="Arial"/>
          <w:color w:val="333333"/>
          <w:sz w:val="21"/>
          <w:szCs w:val="21"/>
          <w:lang w:val="en"/>
        </w:rPr>
        <w:t xml:space="preserve"> Prepare the journal entries of Oil Products for the following dates.</w:t>
      </w:r>
    </w:p>
    <w:p w:rsidR="009F0D96" w:rsidRPr="004C3E57" w:rsidRDefault="009F0D96" w:rsidP="009F0D96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val="en"/>
        </w:rPr>
      </w:pPr>
      <w:r w:rsidRPr="004C3E57">
        <w:rPr>
          <w:rFonts w:ascii="Arial" w:eastAsia="Times New Roman" w:hAnsi="Arial" w:cs="Arial"/>
          <w:b/>
          <w:bCs/>
          <w:color w:val="333333"/>
          <w:sz w:val="21"/>
          <w:szCs w:val="21"/>
          <w:lang w:val="en"/>
        </w:rPr>
        <w:t>1.</w:t>
      </w:r>
      <w:r w:rsidRPr="004C3E57">
        <w:rPr>
          <w:rFonts w:ascii="Arial" w:eastAsia="Times New Roman" w:hAnsi="Arial" w:cs="Arial"/>
          <w:color w:val="333333"/>
          <w:sz w:val="21"/>
          <w:szCs w:val="21"/>
          <w:lang w:val="en"/>
        </w:rPr>
        <w:t xml:space="preserve"> October 15, 2017--Oil Products purchases fuel oil and the put option on fuel oil.</w:t>
      </w:r>
    </w:p>
    <w:p w:rsidR="009F0D96" w:rsidRPr="004C3E57" w:rsidRDefault="009F0D96" w:rsidP="009F0D96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val="en"/>
        </w:rPr>
      </w:pPr>
      <w:r w:rsidRPr="004C3E57">
        <w:rPr>
          <w:rFonts w:ascii="Arial" w:eastAsia="Times New Roman" w:hAnsi="Arial" w:cs="Arial"/>
          <w:b/>
          <w:bCs/>
          <w:color w:val="333333"/>
          <w:sz w:val="21"/>
          <w:szCs w:val="21"/>
          <w:lang w:val="en"/>
        </w:rPr>
        <w:t>2.</w:t>
      </w:r>
      <w:r w:rsidRPr="004C3E57">
        <w:rPr>
          <w:rFonts w:ascii="Arial" w:eastAsia="Times New Roman" w:hAnsi="Arial" w:cs="Arial"/>
          <w:color w:val="333333"/>
          <w:sz w:val="21"/>
          <w:szCs w:val="21"/>
          <w:lang w:val="en"/>
        </w:rPr>
        <w:t xml:space="preserve"> October 31, 2017--Oil Products prepares financial statements.</w:t>
      </w:r>
    </w:p>
    <w:p w:rsidR="009F0D96" w:rsidRPr="004C3E57" w:rsidRDefault="009F0D96" w:rsidP="009F0D96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val="en"/>
        </w:rPr>
      </w:pPr>
      <w:r w:rsidRPr="004C3E57">
        <w:rPr>
          <w:rFonts w:ascii="Arial" w:eastAsia="Times New Roman" w:hAnsi="Arial" w:cs="Arial"/>
          <w:b/>
          <w:bCs/>
          <w:color w:val="333333"/>
          <w:sz w:val="21"/>
          <w:szCs w:val="21"/>
          <w:lang w:val="en"/>
        </w:rPr>
        <w:t>3.</w:t>
      </w:r>
      <w:r w:rsidRPr="004C3E57">
        <w:rPr>
          <w:rFonts w:ascii="Arial" w:eastAsia="Times New Roman" w:hAnsi="Arial" w:cs="Arial"/>
          <w:color w:val="333333"/>
          <w:sz w:val="21"/>
          <w:szCs w:val="21"/>
          <w:lang w:val="en"/>
        </w:rPr>
        <w:t xml:space="preserve"> November 30, 2017--Oil Products prepares financial statements.</w:t>
      </w:r>
    </w:p>
    <w:p w:rsidR="009F0D96" w:rsidRPr="004C3E57" w:rsidRDefault="009F0D96" w:rsidP="009F0D96">
      <w:pPr>
        <w:numPr>
          <w:ilvl w:val="1"/>
          <w:numId w:val="1"/>
        </w:numPr>
        <w:shd w:val="clear" w:color="auto" w:fill="FFFFFF"/>
        <w:spacing w:before="100" w:beforeAutospacing="1" w:after="0" w:line="240" w:lineRule="auto"/>
        <w:ind w:left="0"/>
        <w:rPr>
          <w:rFonts w:ascii="Arial" w:eastAsia="Times New Roman" w:hAnsi="Arial" w:cs="Arial"/>
          <w:color w:val="333333"/>
          <w:sz w:val="21"/>
          <w:szCs w:val="21"/>
          <w:lang w:val="en"/>
        </w:rPr>
      </w:pPr>
      <w:r w:rsidRPr="004C3E57">
        <w:rPr>
          <w:rFonts w:ascii="Arial" w:eastAsia="Times New Roman" w:hAnsi="Arial" w:cs="Arial"/>
          <w:b/>
          <w:bCs/>
          <w:color w:val="333333"/>
          <w:sz w:val="21"/>
          <w:szCs w:val="21"/>
          <w:lang w:val="en"/>
        </w:rPr>
        <w:t>4.</w:t>
      </w:r>
      <w:r w:rsidRPr="004C3E57">
        <w:rPr>
          <w:rFonts w:ascii="Arial" w:eastAsia="Times New Roman" w:hAnsi="Arial" w:cs="Arial"/>
          <w:color w:val="333333"/>
          <w:sz w:val="21"/>
          <w:szCs w:val="21"/>
          <w:lang w:val="en"/>
        </w:rPr>
        <w:t xml:space="preserve"> December 31, 2017--Oil Products prepares financial statements.</w:t>
      </w:r>
    </w:p>
    <w:p w:rsidR="00F15601" w:rsidRDefault="009F0D96"/>
    <w:sectPr w:rsidR="00F15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BC4D92"/>
    <w:multiLevelType w:val="multilevel"/>
    <w:tmpl w:val="51F49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D96"/>
    <w:rsid w:val="001459F2"/>
    <w:rsid w:val="009F0D96"/>
    <w:rsid w:val="00E7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DHA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Vue. Aliam</dc:creator>
  <cp:lastModifiedBy>Vue. Aliam</cp:lastModifiedBy>
  <cp:revision>1</cp:revision>
  <dcterms:created xsi:type="dcterms:W3CDTF">2017-07-06T15:12:00Z</dcterms:created>
  <dcterms:modified xsi:type="dcterms:W3CDTF">2017-07-06T15:12:00Z</dcterms:modified>
</cp:coreProperties>
</file>